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X="28" w:tblpY="1"/>
        <w:tblOverlap w:val="never"/>
        <w:tblW w:w="90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45"/>
        <w:gridCol w:w="1422"/>
        <w:gridCol w:w="4108"/>
      </w:tblGrid>
      <w:tr w:rsidR="00910D7E" w:rsidTr="00592174">
        <w:trPr>
          <w:cantSplit/>
          <w:trHeight w:val="2274"/>
        </w:trPr>
        <w:tc>
          <w:tcPr>
            <w:tcW w:w="3545" w:type="dxa"/>
            <w:vAlign w:val="center"/>
            <w:hideMark/>
          </w:tcPr>
          <w:p w:rsidR="00910D7E" w:rsidRDefault="00910D7E" w:rsidP="005921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БЕЛАРУСК</w:t>
            </w: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І ПРАФЕСІЙНЫ САЮЗ</w:t>
            </w:r>
          </w:p>
          <w:p w:rsidR="00910D7E" w:rsidRDefault="00910D7E" w:rsidP="005921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РАБОТНІКАЎ АДУКАЦЫІ І НАВУКІ</w:t>
            </w:r>
          </w:p>
          <w:p w:rsidR="00910D7E" w:rsidRDefault="00910D7E" w:rsidP="005921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</w:t>
            </w:r>
          </w:p>
          <w:p w:rsidR="00910D7E" w:rsidRDefault="00910D7E" w:rsidP="005921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ПЯРВІЧНАЯ ПРАФСАЮЗНАЯ АРГАНІЗАЦЫЯ</w:t>
            </w:r>
          </w:p>
          <w:p w:rsidR="00910D7E" w:rsidRDefault="00910D7E" w:rsidP="00592174">
            <w:pPr>
              <w:pStyle w:val="a4"/>
              <w:spacing w:line="276" w:lineRule="auto"/>
              <w:jc w:val="center"/>
              <w:rPr>
                <w:rFonts w:ascii="Times New Roman" w:eastAsia="Liberation Serif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ДЗЯРЖАЎНАЯ ЎСТАНОВА АДУКАЦЫІ</w:t>
            </w:r>
          </w:p>
          <w:p w:rsidR="00910D7E" w:rsidRDefault="00910D7E" w:rsidP="005921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eastAsia="Liberation Serif" w:hAnsi="Times New Roman" w:cs="Times New Roman"/>
                <w:sz w:val="16"/>
                <w:szCs w:val="1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ДЗІЦЯЧЫ САД №1 Г.БРАСЛАВА”</w:t>
            </w:r>
          </w:p>
        </w:tc>
        <w:tc>
          <w:tcPr>
            <w:tcW w:w="1422" w:type="dxa"/>
            <w:vAlign w:val="center"/>
            <w:hideMark/>
          </w:tcPr>
          <w:p w:rsidR="00910D7E" w:rsidRDefault="00910D7E" w:rsidP="00592174">
            <w:pPr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-680720</wp:posOffset>
                  </wp:positionV>
                  <wp:extent cx="542925" cy="685800"/>
                  <wp:effectExtent l="19050" t="0" r="9525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08" w:type="dxa"/>
            <w:vAlign w:val="center"/>
            <w:hideMark/>
          </w:tcPr>
          <w:p w:rsidR="00910D7E" w:rsidRDefault="00910D7E" w:rsidP="005921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БЕЛОРУССКИЙ ПРОФЕССИОНАЛЬНЫЙ СОЮЗ</w:t>
            </w:r>
          </w:p>
          <w:p w:rsidR="00910D7E" w:rsidRDefault="00910D7E" w:rsidP="005921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РАБОТНИКОВ ОБРЗОВАНИЯ И НАУКИ</w:t>
            </w:r>
          </w:p>
          <w:p w:rsidR="00910D7E" w:rsidRDefault="00910D7E" w:rsidP="005921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10D7E" w:rsidRDefault="00910D7E" w:rsidP="005921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ПЕРВИЧНАЯ ПРОФСОЮЗНАЯ ОРГАНИЗАЦИЯ</w:t>
            </w:r>
          </w:p>
          <w:p w:rsidR="00910D7E" w:rsidRDefault="00910D7E" w:rsidP="005921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ОБРАЗОВАНИЯ</w:t>
            </w:r>
          </w:p>
          <w:p w:rsidR="00910D7E" w:rsidRDefault="00910D7E" w:rsidP="005921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«ДЕТСКИЙ САД №1 Г.БРАСЛАВА»</w:t>
            </w:r>
          </w:p>
        </w:tc>
      </w:tr>
    </w:tbl>
    <w:p w:rsidR="00910D7E" w:rsidRDefault="00910D7E" w:rsidP="00910D7E">
      <w:pPr>
        <w:pStyle w:val="1"/>
        <w:shd w:val="clear" w:color="auto" w:fill="auto"/>
        <w:tabs>
          <w:tab w:val="left" w:pos="0"/>
          <w:tab w:val="left" w:pos="5670"/>
          <w:tab w:val="left" w:pos="5954"/>
          <w:tab w:val="left" w:pos="10348"/>
        </w:tabs>
        <w:spacing w:line="274" w:lineRule="exact"/>
        <w:ind w:right="1380"/>
        <w:jc w:val="left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>УТВЕРЖДЕНО</w:t>
      </w:r>
      <w: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</w:t>
      </w:r>
    </w:p>
    <w:p w:rsidR="00910D7E" w:rsidRDefault="00910D7E" w:rsidP="00910D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sz w:val="30"/>
          <w:szCs w:val="30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Протокол заседания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910D7E" w:rsidRDefault="00910D7E" w:rsidP="00910D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профсоюзной    организации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0D7E" w:rsidRDefault="00910D7E" w:rsidP="00910D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ГУО «Детский сад  №</w:t>
      </w:r>
      <w:r w:rsidRPr="00E45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                                                  </w:t>
      </w:r>
    </w:p>
    <w:p w:rsidR="00910D7E" w:rsidRPr="00E458BF" w:rsidRDefault="00910D7E" w:rsidP="00910D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раслава»</w:t>
      </w:r>
      <w:r w:rsidRPr="00E458B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10D7E" w:rsidRDefault="00910D7E" w:rsidP="00910D7E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E4F7E">
        <w:rPr>
          <w:rFonts w:ascii="Times New Roman" w:hAnsi="Times New Roman" w:cs="Times New Roman"/>
          <w:sz w:val="24"/>
          <w:szCs w:val="24"/>
        </w:rPr>
        <w:t xml:space="preserve">                            № 63</w:t>
      </w:r>
      <w:r w:rsidR="00DE4F7E">
        <w:rPr>
          <w:rFonts w:ascii="Times New Roman" w:hAnsi="Times New Roman" w:cs="Times New Roman"/>
          <w:sz w:val="24"/>
          <w:szCs w:val="24"/>
          <w:lang w:val="be-BY"/>
        </w:rPr>
        <w:t>/5 от 29.12.2023.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10D7E" w:rsidRDefault="00910D7E" w:rsidP="00910D7E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Председатель      К.С.Кузнецова                     </w:t>
      </w:r>
    </w:p>
    <w:p w:rsidR="00910D7E" w:rsidRPr="00600CFC" w:rsidRDefault="00910D7E" w:rsidP="00910D7E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10D7E" w:rsidRDefault="00910D7E" w:rsidP="00910D7E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10D7E" w:rsidRDefault="00910D7E" w:rsidP="00910D7E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ПЛАН</w:t>
      </w:r>
    </w:p>
    <w:p w:rsidR="00910D7E" w:rsidRDefault="00910D7E" w:rsidP="00910D7E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работы первичной профсоюзной организации </w:t>
      </w:r>
    </w:p>
    <w:p w:rsidR="00910D7E" w:rsidRDefault="00910D7E" w:rsidP="00910D7E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государственного учреждения образования</w:t>
      </w:r>
    </w:p>
    <w:p w:rsidR="00910D7E" w:rsidRDefault="00910D7E" w:rsidP="00910D7E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«Детский сад № 1 г. Браслава» Белорусского </w:t>
      </w:r>
    </w:p>
    <w:p w:rsidR="00910D7E" w:rsidRDefault="00910D7E" w:rsidP="00910D7E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профессионального союза работников </w:t>
      </w:r>
    </w:p>
    <w:p w:rsidR="00910D7E" w:rsidRDefault="00910D7E" w:rsidP="00910D7E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 на 2024 г.</w:t>
      </w:r>
    </w:p>
    <w:p w:rsidR="00910D7E" w:rsidRDefault="00910D7E" w:rsidP="00910D7E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10D7E" w:rsidRDefault="00910D7E" w:rsidP="00910D7E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6"/>
        <w:tblW w:w="10947" w:type="dxa"/>
        <w:tblInd w:w="-1026" w:type="dxa"/>
        <w:tblLook w:val="04A0"/>
      </w:tblPr>
      <w:tblGrid>
        <w:gridCol w:w="1598"/>
        <w:gridCol w:w="861"/>
        <w:gridCol w:w="22"/>
        <w:gridCol w:w="6424"/>
        <w:gridCol w:w="2042"/>
      </w:tblGrid>
      <w:tr w:rsidR="00910D7E" w:rsidTr="00592174">
        <w:tc>
          <w:tcPr>
            <w:tcW w:w="1598" w:type="dxa"/>
          </w:tcPr>
          <w:p w:rsidR="00910D7E" w:rsidRDefault="00910D7E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 проведения</w:t>
            </w:r>
          </w:p>
        </w:tc>
        <w:tc>
          <w:tcPr>
            <w:tcW w:w="861" w:type="dxa"/>
          </w:tcPr>
          <w:p w:rsidR="00910D7E" w:rsidRDefault="00910D7E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№п/п</w:t>
            </w:r>
          </w:p>
        </w:tc>
        <w:tc>
          <w:tcPr>
            <w:tcW w:w="6446" w:type="dxa"/>
            <w:gridSpan w:val="2"/>
          </w:tcPr>
          <w:p w:rsidR="00910D7E" w:rsidRPr="00600CFC" w:rsidRDefault="00910D7E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    Мероприятия</w:t>
            </w:r>
          </w:p>
        </w:tc>
        <w:tc>
          <w:tcPr>
            <w:tcW w:w="2042" w:type="dxa"/>
          </w:tcPr>
          <w:p w:rsidR="00910D7E" w:rsidRDefault="00910D7E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Ответственные</w:t>
            </w:r>
          </w:p>
        </w:tc>
      </w:tr>
      <w:tr w:rsidR="00910D7E" w:rsidTr="00592174">
        <w:tc>
          <w:tcPr>
            <w:tcW w:w="1598" w:type="dxa"/>
          </w:tcPr>
          <w:p w:rsidR="00910D7E" w:rsidRDefault="00910D7E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61" w:type="dxa"/>
          </w:tcPr>
          <w:p w:rsidR="00910D7E" w:rsidRDefault="00910D7E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446" w:type="dxa"/>
            <w:gridSpan w:val="2"/>
          </w:tcPr>
          <w:p w:rsidR="00910D7E" w:rsidRPr="00266582" w:rsidRDefault="00910D7E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Style w:val="3"/>
                <w:rFonts w:eastAsiaTheme="minorHAnsi"/>
                <w:sz w:val="28"/>
                <w:szCs w:val="28"/>
              </w:rPr>
              <w:t xml:space="preserve">     </w:t>
            </w:r>
            <w:r w:rsidRPr="00266582">
              <w:rPr>
                <w:rStyle w:val="3"/>
                <w:rFonts w:eastAsiaTheme="minorHAnsi"/>
                <w:sz w:val="28"/>
                <w:szCs w:val="28"/>
              </w:rPr>
              <w:t>1.</w:t>
            </w:r>
            <w:r w:rsidRPr="00266582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Профсоюзные собрания</w:t>
            </w:r>
          </w:p>
        </w:tc>
        <w:tc>
          <w:tcPr>
            <w:tcW w:w="2042" w:type="dxa"/>
          </w:tcPr>
          <w:p w:rsidR="00910D7E" w:rsidRDefault="00910D7E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10D7E" w:rsidTr="00592174">
        <w:tc>
          <w:tcPr>
            <w:tcW w:w="1598" w:type="dxa"/>
          </w:tcPr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61" w:type="dxa"/>
          </w:tcPr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6446" w:type="dxa"/>
            <w:gridSpan w:val="2"/>
          </w:tcPr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 итогах деятельности профсоюзного комитета за 2023 год.</w:t>
            </w:r>
          </w:p>
          <w:p w:rsidR="00910D7E" w:rsidRPr="00266582" w:rsidRDefault="00910D7E" w:rsidP="00592174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66582">
              <w:rPr>
                <w:rFonts w:ascii="Times New Roman" w:hAnsi="Times New Roman" w:cs="Times New Roman"/>
                <w:sz w:val="30"/>
                <w:szCs w:val="30"/>
              </w:rPr>
              <w:t xml:space="preserve"> Итоги выполнения за 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023 год коллективного договора, заключенного </w:t>
            </w:r>
            <w:r w:rsidRPr="00266582">
              <w:rPr>
                <w:rFonts w:ascii="Times New Roman" w:hAnsi="Times New Roman" w:cs="Times New Roman"/>
                <w:sz w:val="30"/>
                <w:szCs w:val="30"/>
              </w:rPr>
              <w:t xml:space="preserve">между государственным учреждением образования «Детский сад №1 г. Браслава» и первичной профсоюзной государственного  «Детский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сад</w:t>
            </w:r>
            <w:r w:rsidRPr="00266582">
              <w:rPr>
                <w:rFonts w:ascii="Times New Roman" w:hAnsi="Times New Roman" w:cs="Times New Roman"/>
                <w:sz w:val="30"/>
                <w:szCs w:val="30"/>
              </w:rPr>
              <w:t xml:space="preserve"> № 1 г. »Белорусского профессионального союза работников образования и науки на 2022–2025 гг.   </w:t>
            </w:r>
          </w:p>
          <w:p w:rsidR="00910D7E" w:rsidRPr="00266582" w:rsidRDefault="00910D7E" w:rsidP="00592174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66582">
              <w:rPr>
                <w:rFonts w:ascii="Times New Roman" w:hAnsi="Times New Roman" w:cs="Times New Roman"/>
                <w:sz w:val="30"/>
                <w:szCs w:val="30"/>
              </w:rPr>
              <w:t>Об исполне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нии профсоюзного бюджета за 2023</w:t>
            </w:r>
            <w:r w:rsidRPr="00266582">
              <w:rPr>
                <w:rFonts w:ascii="Times New Roman" w:hAnsi="Times New Roman" w:cs="Times New Roman"/>
                <w:sz w:val="30"/>
                <w:szCs w:val="30"/>
              </w:rPr>
              <w:t xml:space="preserve"> и утверждении сметы доходов и расходов первичной профсоюзной организации.  </w:t>
            </w:r>
          </w:p>
          <w:p w:rsidR="00910D7E" w:rsidRDefault="00910D7E" w:rsidP="00592174">
            <w:pPr>
              <w:pStyle w:val="a4"/>
              <w:jc w:val="both"/>
            </w:pPr>
            <w:r w:rsidRPr="00266582">
              <w:rPr>
                <w:rFonts w:ascii="Times New Roman" w:hAnsi="Times New Roman" w:cs="Times New Roman"/>
                <w:sz w:val="30"/>
                <w:szCs w:val="30"/>
              </w:rPr>
              <w:t xml:space="preserve">О долевом участии в финансировании отдельных мероприятий, проводимых в </w:t>
            </w:r>
            <w:proofErr w:type="spellStart"/>
            <w:r w:rsidRPr="00266582">
              <w:rPr>
                <w:rFonts w:ascii="Times New Roman" w:hAnsi="Times New Roman" w:cs="Times New Roman"/>
                <w:sz w:val="30"/>
                <w:szCs w:val="30"/>
              </w:rPr>
              <w:t>Браславской</w:t>
            </w:r>
            <w:proofErr w:type="spellEnd"/>
            <w:r w:rsidRPr="00266582">
              <w:rPr>
                <w:rFonts w:ascii="Times New Roman" w:hAnsi="Times New Roman" w:cs="Times New Roman"/>
                <w:sz w:val="30"/>
                <w:szCs w:val="30"/>
              </w:rPr>
              <w:t xml:space="preserve"> районной организации </w:t>
            </w:r>
            <w:r w:rsidRPr="0026658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Белорусского профессионального союза работников образования и науки.</w:t>
            </w:r>
          </w:p>
        </w:tc>
        <w:tc>
          <w:tcPr>
            <w:tcW w:w="2042" w:type="dxa"/>
          </w:tcPr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профкома</w:t>
            </w:r>
          </w:p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7E" w:rsidTr="00592174">
        <w:trPr>
          <w:trHeight w:val="1365"/>
        </w:trPr>
        <w:tc>
          <w:tcPr>
            <w:tcW w:w="1598" w:type="dxa"/>
            <w:tcBorders>
              <w:bottom w:val="single" w:sz="4" w:space="0" w:color="auto"/>
            </w:tcBorders>
          </w:tcPr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Май</w:t>
            </w: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</w:tcPr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6424" w:type="dxa"/>
            <w:tcBorders>
              <w:bottom w:val="single" w:sz="4" w:space="0" w:color="auto"/>
            </w:tcBorders>
          </w:tcPr>
          <w:p w:rsidR="00910D7E" w:rsidRPr="009A2B93" w:rsidRDefault="00910D7E" w:rsidP="00592174">
            <w:pPr>
              <w:shd w:val="clear" w:color="auto" w:fill="FFFFFF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A2B93">
              <w:rPr>
                <w:rFonts w:ascii="Times New Roman" w:eastAsia="Times New Roman" w:hAnsi="Times New Roman" w:cs="Times New Roman"/>
                <w:sz w:val="30"/>
                <w:szCs w:val="30"/>
              </w:rPr>
              <w:t> «О ходе выполнения коллективного договора за первое полугодие»</w:t>
            </w:r>
          </w:p>
          <w:p w:rsidR="00910D7E" w:rsidRDefault="00910D7E" w:rsidP="00910D7E">
            <w:pPr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Председатель профкома</w:t>
            </w:r>
          </w:p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7E" w:rsidTr="00592174">
        <w:trPr>
          <w:trHeight w:val="1550"/>
        </w:trPr>
        <w:tc>
          <w:tcPr>
            <w:tcW w:w="1598" w:type="dxa"/>
            <w:tcBorders>
              <w:top w:val="single" w:sz="4" w:space="0" w:color="auto"/>
            </w:tcBorders>
          </w:tcPr>
          <w:p w:rsidR="00910D7E" w:rsidRDefault="00910D7E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</w:tcBorders>
          </w:tcPr>
          <w:p w:rsidR="00910D7E" w:rsidRDefault="00910D7E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4" w:type="dxa"/>
            <w:tcBorders>
              <w:top w:val="single" w:sz="4" w:space="0" w:color="auto"/>
            </w:tcBorders>
          </w:tcPr>
          <w:p w:rsidR="00910D7E" w:rsidRPr="008C46BD" w:rsidRDefault="00910D7E" w:rsidP="00592174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Pr="00632329">
              <w:rPr>
                <w:rFonts w:ascii="Times New Roman" w:hAnsi="Times New Roman" w:cs="Times New Roman"/>
                <w:sz w:val="28"/>
                <w:szCs w:val="28"/>
              </w:rPr>
              <w:t>О ходе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 профсоюзной организации и г</w:t>
            </w:r>
            <w:r w:rsidRPr="00632329">
              <w:rPr>
                <w:rFonts w:ascii="Times New Roman" w:hAnsi="Times New Roman" w:cs="Times New Roman"/>
                <w:sz w:val="28"/>
                <w:szCs w:val="28"/>
              </w:rPr>
              <w:t>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учреждения образования «Детский </w:t>
            </w:r>
            <w:r w:rsidRPr="00632329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3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3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329">
              <w:rPr>
                <w:rFonts w:ascii="Times New Roman" w:hAnsi="Times New Roman" w:cs="Times New Roman"/>
                <w:sz w:val="28"/>
                <w:szCs w:val="28"/>
              </w:rPr>
              <w:t xml:space="preserve">Браслава» по выполнению условий коллективного  договора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3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329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2024г. </w:t>
            </w:r>
          </w:p>
          <w:p w:rsidR="00910D7E" w:rsidRPr="009A2B93" w:rsidRDefault="00910D7E" w:rsidP="00592174">
            <w:pPr>
              <w:pStyle w:val="a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910D7E" w:rsidRDefault="00910D7E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7E" w:rsidTr="00592174">
        <w:tc>
          <w:tcPr>
            <w:tcW w:w="1598" w:type="dxa"/>
          </w:tcPr>
          <w:p w:rsidR="00910D7E" w:rsidRDefault="00910D7E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83" w:type="dxa"/>
            <w:gridSpan w:val="2"/>
          </w:tcPr>
          <w:p w:rsidR="00910D7E" w:rsidRDefault="00910D7E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424" w:type="dxa"/>
          </w:tcPr>
          <w:p w:rsidR="00910D7E" w:rsidRDefault="00910D7E" w:rsidP="00592174">
            <w:pPr>
              <w:pStyle w:val="a4"/>
              <w:jc w:val="both"/>
              <w:rPr>
                <w:rStyle w:val="3"/>
                <w:rFonts w:eastAsiaTheme="minorHAnsi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Заседания профсоюзного комитета</w:t>
            </w:r>
          </w:p>
        </w:tc>
        <w:tc>
          <w:tcPr>
            <w:tcW w:w="2042" w:type="dxa"/>
          </w:tcPr>
          <w:p w:rsidR="00910D7E" w:rsidRDefault="00910D7E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10D7E" w:rsidTr="00592174">
        <w:tc>
          <w:tcPr>
            <w:tcW w:w="1598" w:type="dxa"/>
          </w:tcPr>
          <w:p w:rsidR="00910D7E" w:rsidRDefault="00910D7E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83" w:type="dxa"/>
            <w:gridSpan w:val="2"/>
          </w:tcPr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</w:t>
            </w:r>
          </w:p>
        </w:tc>
        <w:tc>
          <w:tcPr>
            <w:tcW w:w="6424" w:type="dxa"/>
          </w:tcPr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 утверждении плана работы ревизионной  комиссии на 2024г.  </w:t>
            </w:r>
          </w:p>
        </w:tc>
        <w:tc>
          <w:tcPr>
            <w:tcW w:w="2042" w:type="dxa"/>
          </w:tcPr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Ревизионная комиссия </w:t>
            </w:r>
          </w:p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</w:tr>
      <w:tr w:rsidR="00910D7E" w:rsidTr="00592174">
        <w:tc>
          <w:tcPr>
            <w:tcW w:w="1598" w:type="dxa"/>
          </w:tcPr>
          <w:p w:rsidR="00910D7E" w:rsidRDefault="00910D7E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83" w:type="dxa"/>
            <w:gridSpan w:val="2"/>
          </w:tcPr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2   </w:t>
            </w:r>
          </w:p>
        </w:tc>
        <w:tc>
          <w:tcPr>
            <w:tcW w:w="6424" w:type="dxa"/>
          </w:tcPr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утверждении плана работы профсоюзной организации на  2024 г</w:t>
            </w:r>
          </w:p>
        </w:tc>
        <w:tc>
          <w:tcPr>
            <w:tcW w:w="2042" w:type="dxa"/>
          </w:tcPr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</w:tr>
      <w:tr w:rsidR="00910D7E" w:rsidTr="00592174">
        <w:tc>
          <w:tcPr>
            <w:tcW w:w="1598" w:type="dxa"/>
          </w:tcPr>
          <w:p w:rsidR="00910D7E" w:rsidRDefault="00910D7E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83" w:type="dxa"/>
            <w:gridSpan w:val="2"/>
          </w:tcPr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  <w:p w:rsidR="00910D7E" w:rsidRDefault="00910D7E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424" w:type="dxa"/>
          </w:tcPr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 согласовании проектов приказов по  распределению фонда материального стимулирования труда работников  за январь.</w:t>
            </w:r>
          </w:p>
        </w:tc>
        <w:tc>
          <w:tcPr>
            <w:tcW w:w="2042" w:type="dxa"/>
          </w:tcPr>
          <w:p w:rsidR="00910D7E" w:rsidRDefault="00910D7E" w:rsidP="00592174">
            <w:pPr>
              <w:pStyle w:val="a4"/>
              <w:spacing w:line="276" w:lineRule="auto"/>
              <w:jc w:val="both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0D7E" w:rsidRDefault="00910D7E" w:rsidP="00592174">
            <w:pPr>
              <w:pStyle w:val="a4"/>
              <w:spacing w:line="276" w:lineRule="auto"/>
              <w:jc w:val="both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910D7E" w:rsidRDefault="00910D7E" w:rsidP="00592174">
            <w:pPr>
              <w:pStyle w:val="a4"/>
              <w:jc w:val="both"/>
            </w:pPr>
          </w:p>
        </w:tc>
      </w:tr>
      <w:tr w:rsidR="00910D7E" w:rsidTr="00592174">
        <w:tc>
          <w:tcPr>
            <w:tcW w:w="1598" w:type="dxa"/>
          </w:tcPr>
          <w:p w:rsidR="00910D7E" w:rsidRDefault="00910D7E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83" w:type="dxa"/>
            <w:gridSpan w:val="2"/>
          </w:tcPr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6424" w:type="dxa"/>
          </w:tcPr>
          <w:p w:rsidR="00614C45" w:rsidRPr="00A13C7C" w:rsidRDefault="00910D7E" w:rsidP="00614C45">
            <w:pPr>
              <w:shd w:val="clear" w:color="auto" w:fill="FFFFFF"/>
              <w:tabs>
                <w:tab w:val="left" w:leader="underscore" w:pos="8102"/>
              </w:tabs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составе комиссии по проверке знаний работающих по вопросам охраны труда.   </w:t>
            </w:r>
            <w:r w:rsidR="00614C45" w:rsidRPr="00A13C7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 </w:t>
            </w:r>
            <w:r w:rsidR="00614C45">
              <w:rPr>
                <w:rFonts w:ascii="Times New Roman" w:eastAsia="Times New Roman" w:hAnsi="Times New Roman" w:cs="Times New Roman"/>
                <w:sz w:val="30"/>
                <w:szCs w:val="30"/>
              </w:rPr>
              <w:t>представителях в состав комиссии по трудовым спорам</w:t>
            </w:r>
          </w:p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2042" w:type="dxa"/>
          </w:tcPr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Председатель       профкома</w:t>
            </w:r>
          </w:p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0D7E" w:rsidTr="00592174">
        <w:tc>
          <w:tcPr>
            <w:tcW w:w="1598" w:type="dxa"/>
          </w:tcPr>
          <w:p w:rsidR="00910D7E" w:rsidRDefault="00910D7E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83" w:type="dxa"/>
            <w:gridSpan w:val="2"/>
          </w:tcPr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6424" w:type="dxa"/>
          </w:tcPr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Утверждение плана работы  общественных инсп</w:t>
            </w:r>
            <w:r w:rsidR="00614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екторов по  охране труда на 2024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</w:p>
        </w:tc>
        <w:tc>
          <w:tcPr>
            <w:tcW w:w="2042" w:type="dxa"/>
          </w:tcPr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комиссия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</w:tr>
      <w:tr w:rsidR="00910D7E" w:rsidTr="00592174">
        <w:tc>
          <w:tcPr>
            <w:tcW w:w="1598" w:type="dxa"/>
          </w:tcPr>
          <w:p w:rsidR="00910D7E" w:rsidRDefault="00910D7E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83" w:type="dxa"/>
            <w:gridSpan w:val="2"/>
          </w:tcPr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6424" w:type="dxa"/>
          </w:tcPr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 отчёта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 итогах новогодних и рождественских мероприятий в рамках благотворительной акции "Профсоюзы – детям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</w:tr>
      <w:tr w:rsidR="00910D7E" w:rsidTr="00592174">
        <w:tc>
          <w:tcPr>
            <w:tcW w:w="1598" w:type="dxa"/>
          </w:tcPr>
          <w:p w:rsidR="00910D7E" w:rsidRDefault="00910D7E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83" w:type="dxa"/>
            <w:gridSpan w:val="2"/>
          </w:tcPr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6424" w:type="dxa"/>
          </w:tcPr>
          <w:p w:rsidR="00910D7E" w:rsidRDefault="00910D7E" w:rsidP="00910D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сведений об обращениях граждан за 4</w:t>
            </w:r>
            <w:r w:rsidR="00793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r w:rsidR="006B3C97">
              <w:rPr>
                <w:rFonts w:ascii="Times New Roman" w:hAnsi="Times New Roman" w:cs="Times New Roman"/>
                <w:sz w:val="28"/>
                <w:szCs w:val="28"/>
              </w:rPr>
              <w:t>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2023г. и за 2023г.</w:t>
            </w:r>
          </w:p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</w:tr>
      <w:tr w:rsidR="00910D7E" w:rsidTr="00592174">
        <w:tc>
          <w:tcPr>
            <w:tcW w:w="1598" w:type="dxa"/>
          </w:tcPr>
          <w:p w:rsidR="00910D7E" w:rsidRDefault="00910D7E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83" w:type="dxa"/>
            <w:gridSpan w:val="2"/>
          </w:tcPr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6424" w:type="dxa"/>
          </w:tcPr>
          <w:p w:rsidR="00910D7E" w:rsidRPr="00AB6DDC" w:rsidRDefault="00910D7E" w:rsidP="0091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отчета </w:t>
            </w:r>
            <w:r w:rsidRPr="00AB6DDC">
              <w:rPr>
                <w:rFonts w:ascii="Times New Roman" w:hAnsi="Times New Roman" w:cs="Times New Roman"/>
                <w:sz w:val="28"/>
                <w:szCs w:val="28"/>
              </w:rPr>
              <w:t xml:space="preserve">по осуществлению руководителями и уполномоченными представителями профсоюза общественного </w:t>
            </w:r>
            <w:proofErr w:type="gramStart"/>
            <w:r w:rsidRPr="00AB6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за</w:t>
            </w:r>
            <w:proofErr w:type="gramEnd"/>
            <w:r w:rsidRPr="00AB6DD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Республики Беларусь о труде, защите трудовых и социально-экономических прав и интересов работников в формах, не связанн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с проведением </w:t>
            </w:r>
            <w:r w:rsidR="00614C45">
              <w:rPr>
                <w:rFonts w:ascii="Times New Roman" w:hAnsi="Times New Roman" w:cs="Times New Roman"/>
                <w:sz w:val="28"/>
                <w:szCs w:val="28"/>
              </w:rPr>
              <w:t>проверок в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(форма 7-РиУПП).</w:t>
            </w:r>
          </w:p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профкома</w:t>
            </w:r>
          </w:p>
        </w:tc>
      </w:tr>
      <w:tr w:rsidR="00910D7E" w:rsidTr="00592174">
        <w:tc>
          <w:tcPr>
            <w:tcW w:w="1598" w:type="dxa"/>
          </w:tcPr>
          <w:p w:rsidR="00910D7E" w:rsidRDefault="00910D7E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83" w:type="dxa"/>
            <w:gridSpan w:val="2"/>
          </w:tcPr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6424" w:type="dxa"/>
          </w:tcPr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согласовании  графика сторожей</w:t>
            </w:r>
          </w:p>
        </w:tc>
        <w:tc>
          <w:tcPr>
            <w:tcW w:w="2042" w:type="dxa"/>
          </w:tcPr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</w:tr>
      <w:tr w:rsidR="00910D7E" w:rsidTr="00592174">
        <w:tc>
          <w:tcPr>
            <w:tcW w:w="1598" w:type="dxa"/>
          </w:tcPr>
          <w:p w:rsidR="00910D7E" w:rsidRDefault="00910D7E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83" w:type="dxa"/>
            <w:gridSpan w:val="2"/>
          </w:tcPr>
          <w:p w:rsidR="00910D7E" w:rsidRDefault="00910D7E" w:rsidP="00592174">
            <w:pPr>
              <w:spacing w:line="276" w:lineRule="auto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6424" w:type="dxa"/>
          </w:tcPr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мониторинге по применению контрактной формы найма за   2023 г</w:t>
            </w:r>
          </w:p>
        </w:tc>
        <w:tc>
          <w:tcPr>
            <w:tcW w:w="2042" w:type="dxa"/>
          </w:tcPr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7E" w:rsidTr="00592174">
        <w:tc>
          <w:tcPr>
            <w:tcW w:w="1598" w:type="dxa"/>
          </w:tcPr>
          <w:p w:rsidR="00910D7E" w:rsidRDefault="00910D7E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83" w:type="dxa"/>
            <w:gridSpan w:val="2"/>
          </w:tcPr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</w:t>
            </w:r>
          </w:p>
        </w:tc>
        <w:tc>
          <w:tcPr>
            <w:tcW w:w="6424" w:type="dxa"/>
          </w:tcPr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согласовании  графика  отпусков</w:t>
            </w:r>
          </w:p>
        </w:tc>
        <w:tc>
          <w:tcPr>
            <w:tcW w:w="2042" w:type="dxa"/>
          </w:tcPr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</w:tr>
      <w:tr w:rsidR="00910D7E" w:rsidTr="00592174">
        <w:tc>
          <w:tcPr>
            <w:tcW w:w="1598" w:type="dxa"/>
          </w:tcPr>
          <w:p w:rsidR="00910D7E" w:rsidRDefault="00910D7E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83" w:type="dxa"/>
            <w:gridSpan w:val="2"/>
          </w:tcPr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6424" w:type="dxa"/>
          </w:tcPr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Об утверждени</w:t>
            </w:r>
            <w:r w:rsidR="00614C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статистического отчета за 2023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 (Форма № 2).</w:t>
            </w:r>
          </w:p>
        </w:tc>
        <w:tc>
          <w:tcPr>
            <w:tcW w:w="2042" w:type="dxa"/>
          </w:tcPr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</w:tr>
      <w:tr w:rsidR="00910D7E" w:rsidTr="00592174">
        <w:tc>
          <w:tcPr>
            <w:tcW w:w="1598" w:type="dxa"/>
          </w:tcPr>
          <w:p w:rsidR="00910D7E" w:rsidRDefault="00910D7E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83" w:type="dxa"/>
            <w:gridSpan w:val="2"/>
          </w:tcPr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  <w:p w:rsidR="00910D7E" w:rsidRDefault="00910D7E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4" w:type="dxa"/>
          </w:tcPr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отчёта  о состоянии физкультурно-оздоровительной и спортивно-массовой работы за</w:t>
            </w:r>
            <w:r w:rsidR="00614C45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  </w:t>
            </w:r>
          </w:p>
        </w:tc>
        <w:tc>
          <w:tcPr>
            <w:tcW w:w="2042" w:type="dxa"/>
          </w:tcPr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0D7E" w:rsidRDefault="00910D7E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7E" w:rsidTr="00592174">
        <w:tc>
          <w:tcPr>
            <w:tcW w:w="1598" w:type="dxa"/>
          </w:tcPr>
          <w:p w:rsidR="00910D7E" w:rsidRDefault="00910D7E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83" w:type="dxa"/>
            <w:gridSpan w:val="2"/>
          </w:tcPr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24" w:type="dxa"/>
          </w:tcPr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сведений о  ветеранах  педагогического  труда.</w:t>
            </w:r>
          </w:p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910D7E" w:rsidRDefault="00910D7E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DA" w:rsidTr="00592174">
        <w:tc>
          <w:tcPr>
            <w:tcW w:w="1598" w:type="dxa"/>
          </w:tcPr>
          <w:p w:rsidR="007933DA" w:rsidRDefault="007933DA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83" w:type="dxa"/>
            <w:gridSpan w:val="2"/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24" w:type="dxa"/>
          </w:tcPr>
          <w:p w:rsidR="007933DA" w:rsidRDefault="007933DA" w:rsidP="00FA6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согласовании графика трудовых отпусков работников на 2024 г.</w:t>
            </w:r>
          </w:p>
          <w:p w:rsidR="007933DA" w:rsidRDefault="007933DA" w:rsidP="00FA603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7933DA" w:rsidRDefault="007933DA" w:rsidP="00FA603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7933DA" w:rsidRDefault="007933DA" w:rsidP="00FA603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DA" w:rsidTr="004C58AE">
        <w:trPr>
          <w:trHeight w:val="1443"/>
        </w:trPr>
        <w:tc>
          <w:tcPr>
            <w:tcW w:w="1598" w:type="dxa"/>
          </w:tcPr>
          <w:p w:rsidR="007933DA" w:rsidRDefault="007933DA" w:rsidP="005921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83" w:type="dxa"/>
            <w:gridSpan w:val="2"/>
          </w:tcPr>
          <w:p w:rsidR="007933DA" w:rsidRDefault="007933DA" w:rsidP="0059217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24" w:type="dxa"/>
          </w:tcPr>
          <w:p w:rsidR="007933DA" w:rsidRDefault="007933DA" w:rsidP="0059217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Утверждение информации об обеспеченности жильём  педагогических работников</w:t>
            </w:r>
          </w:p>
          <w:p w:rsidR="007933DA" w:rsidRDefault="007933DA" w:rsidP="0059217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7933DA" w:rsidRDefault="007933DA" w:rsidP="0059217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7933DA" w:rsidRDefault="007933DA" w:rsidP="0059217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DA" w:rsidTr="00592174">
        <w:tc>
          <w:tcPr>
            <w:tcW w:w="1598" w:type="dxa"/>
          </w:tcPr>
          <w:p w:rsidR="007933DA" w:rsidRDefault="007933DA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83" w:type="dxa"/>
            <w:gridSpan w:val="2"/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24" w:type="dxa"/>
          </w:tcPr>
          <w:p w:rsidR="007933DA" w:rsidRPr="00785CDE" w:rsidRDefault="007933DA" w:rsidP="00592174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5CDE">
              <w:rPr>
                <w:rFonts w:ascii="Times New Roman" w:hAnsi="Times New Roman" w:cs="Times New Roman"/>
                <w:sz w:val="30"/>
                <w:szCs w:val="30"/>
              </w:rPr>
              <w:t>О согласовании проектов приказов по распределению фонда   материального     стимулирования труда работников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 февраль</w:t>
            </w:r>
            <w:r w:rsidRPr="00785CD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7933DA" w:rsidRDefault="007933DA" w:rsidP="0059217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7933DA" w:rsidTr="00592174">
        <w:trPr>
          <w:trHeight w:val="706"/>
        </w:trPr>
        <w:tc>
          <w:tcPr>
            <w:tcW w:w="1598" w:type="dxa"/>
          </w:tcPr>
          <w:p w:rsidR="007933DA" w:rsidRDefault="007933DA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4" w:type="dxa"/>
          </w:tcPr>
          <w:p w:rsidR="007933DA" w:rsidRDefault="007933DA" w:rsidP="0054209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О согласовании графика</w:t>
            </w:r>
            <w:r w:rsidRPr="00FF5C39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 xml:space="preserve"> дежурства сторожей.</w:t>
            </w:r>
          </w:p>
        </w:tc>
        <w:tc>
          <w:tcPr>
            <w:tcW w:w="2042" w:type="dxa"/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DA" w:rsidTr="00592174">
        <w:trPr>
          <w:trHeight w:val="1585"/>
        </w:trPr>
        <w:tc>
          <w:tcPr>
            <w:tcW w:w="1598" w:type="dxa"/>
          </w:tcPr>
          <w:p w:rsidR="007933DA" w:rsidRDefault="007933DA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24" w:type="dxa"/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 участии членов первичной профсоюзной организации в мероприятиях, посвящённых Дню  защитника Отечества</w:t>
            </w:r>
          </w:p>
        </w:tc>
        <w:tc>
          <w:tcPr>
            <w:tcW w:w="2042" w:type="dxa"/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7933DA" w:rsidTr="00592174">
        <w:trPr>
          <w:trHeight w:val="1585"/>
        </w:trPr>
        <w:tc>
          <w:tcPr>
            <w:tcW w:w="1598" w:type="dxa"/>
          </w:tcPr>
          <w:p w:rsidR="007933DA" w:rsidRDefault="007933DA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24" w:type="dxa"/>
          </w:tcPr>
          <w:p w:rsidR="007933DA" w:rsidRDefault="007933DA" w:rsidP="00542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соответствии графика трудовых отпусков работников нормам законодательства о труде, коллективного договора (мониторинг).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042" w:type="dxa"/>
          </w:tcPr>
          <w:p w:rsidR="007933DA" w:rsidRDefault="007933DA" w:rsidP="0054209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DA" w:rsidTr="00542096">
        <w:trPr>
          <w:trHeight w:val="1861"/>
        </w:trPr>
        <w:tc>
          <w:tcPr>
            <w:tcW w:w="1598" w:type="dxa"/>
            <w:tcBorders>
              <w:top w:val="single" w:sz="4" w:space="0" w:color="auto"/>
            </w:tcBorders>
          </w:tcPr>
          <w:p w:rsidR="007933DA" w:rsidRDefault="007933DA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933DA" w:rsidRDefault="007933DA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24" w:type="dxa"/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согласовании проектов приказов по  распределению фонда материального стимулирования труда работников за март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7933DA" w:rsidRDefault="007933DA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7933DA" w:rsidRDefault="007933DA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7933DA" w:rsidTr="00592174">
        <w:tc>
          <w:tcPr>
            <w:tcW w:w="1598" w:type="dxa"/>
          </w:tcPr>
          <w:p w:rsidR="007933DA" w:rsidRDefault="007933DA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4" w:type="dxa"/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О согласовании графика</w:t>
            </w:r>
            <w:r w:rsidRPr="00FF5C39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 xml:space="preserve"> дежурства сторожей.</w:t>
            </w:r>
          </w:p>
        </w:tc>
        <w:tc>
          <w:tcPr>
            <w:tcW w:w="2042" w:type="dxa"/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DA" w:rsidTr="00592174">
        <w:tc>
          <w:tcPr>
            <w:tcW w:w="1598" w:type="dxa"/>
          </w:tcPr>
          <w:p w:rsidR="007933DA" w:rsidRDefault="007933DA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24" w:type="dxa"/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работе общественного инспектора   по охране труда за 1 квартал</w:t>
            </w:r>
          </w:p>
        </w:tc>
        <w:tc>
          <w:tcPr>
            <w:tcW w:w="2042" w:type="dxa"/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комиссия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</w:tr>
      <w:tr w:rsidR="007933DA" w:rsidTr="00592174">
        <w:tc>
          <w:tcPr>
            <w:tcW w:w="1598" w:type="dxa"/>
          </w:tcPr>
          <w:p w:rsidR="007933DA" w:rsidRDefault="007933DA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24" w:type="dxa"/>
          </w:tcPr>
          <w:p w:rsidR="007933DA" w:rsidRDefault="007933DA" w:rsidP="00542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сроках выплаты заработной платы работникам (мониторинг).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7933DA" w:rsidRDefault="007933DA" w:rsidP="0054209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DA" w:rsidTr="00592174">
        <w:trPr>
          <w:trHeight w:val="1125"/>
        </w:trPr>
        <w:tc>
          <w:tcPr>
            <w:tcW w:w="1598" w:type="dxa"/>
            <w:tcBorders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24" w:type="dxa"/>
            <w:tcBorders>
              <w:bottom w:val="single" w:sz="4" w:space="0" w:color="auto"/>
            </w:tcBorders>
          </w:tcPr>
          <w:p w:rsidR="007933DA" w:rsidRDefault="007933DA" w:rsidP="0054209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 участии членов первичной профсоюзной организации в мероприятии,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посвящённого</w:t>
            </w:r>
            <w:proofErr w:type="gramEnd"/>
          </w:p>
          <w:p w:rsidR="007933DA" w:rsidRDefault="007933DA" w:rsidP="00542096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Международному женскому дню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7933DA" w:rsidRDefault="007933DA" w:rsidP="00592174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7933DA" w:rsidRPr="00441B1B" w:rsidRDefault="007933DA" w:rsidP="00592174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профкома        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Профсоюзный комитет</w:t>
            </w:r>
          </w:p>
          <w:p w:rsidR="007933DA" w:rsidRPr="00441B1B" w:rsidRDefault="007933DA" w:rsidP="00592174">
            <w:pPr>
              <w:jc w:val="right"/>
              <w:rPr>
                <w:lang w:eastAsia="en-US"/>
              </w:rPr>
            </w:pP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согласовании  графика </w:t>
            </w:r>
            <w:r w:rsidRPr="00FF5C39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дежурства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сторожей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   </w:t>
            </w:r>
          </w:p>
        </w:tc>
        <w:tc>
          <w:tcPr>
            <w:tcW w:w="6424" w:type="dxa"/>
            <w:tcBorders>
              <w:top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согласовании проектов приказов по  распределению фонда материального стимулирования труда работников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апрель.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      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участии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 дне охраны труда   (Единый день безопасности).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2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42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сведений об обращениях граждан за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кв-л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2024г.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4209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профкома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4" w:type="dxa"/>
            <w:tcBorders>
              <w:top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согласовании  графика</w:t>
            </w:r>
            <w:r w:rsidRPr="00FF5C39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 xml:space="preserve"> дежурства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сторожей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DA" w:rsidTr="00592174">
        <w:trPr>
          <w:trHeight w:val="1186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   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согласовании проектов приказов по  распределению фонда материального стимулирования труда работников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май.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42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согласовании предварительного распределения педагогической нагрузки на новый учебный год.</w:t>
            </w:r>
          </w:p>
          <w:p w:rsidR="007933DA" w:rsidRDefault="007933DA" w:rsidP="0054209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DA" w:rsidRDefault="007933DA" w:rsidP="0054209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3DA" w:rsidTr="00592174">
        <w:trPr>
          <w:trHeight w:val="1021"/>
        </w:trPr>
        <w:tc>
          <w:tcPr>
            <w:tcW w:w="1598" w:type="dxa"/>
            <w:tcBorders>
              <w:top w:val="single" w:sz="4" w:space="0" w:color="auto"/>
            </w:tcBorders>
          </w:tcPr>
          <w:p w:rsidR="007933DA" w:rsidRDefault="007933DA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</w:tcBorders>
          </w:tcPr>
          <w:p w:rsidR="007933DA" w:rsidRDefault="007933DA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4" w:type="dxa"/>
            <w:tcBorders>
              <w:top w:val="single" w:sz="4" w:space="0" w:color="auto"/>
            </w:tcBorders>
          </w:tcPr>
          <w:p w:rsidR="007933DA" w:rsidRDefault="007933DA" w:rsidP="00592174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согласовании  графика</w:t>
            </w:r>
            <w:r w:rsidRPr="00FF5C39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 xml:space="preserve"> дежурства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сторожей.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7933DA" w:rsidRDefault="007933DA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6424" w:type="dxa"/>
            <w:tcBorders>
              <w:top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согласовании проектов приказов по  распределению фонда материального стимулирования труда работников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июнь.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коллективного договора  между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государственным учреждением образования «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Детский сад №1 г. Браслава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 первичной профсоюзной организацией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Белорусского профессионального союза работников образования и науки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1-е полугодие 2024г.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24" w:type="dxa"/>
            <w:tcBorders>
              <w:top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работе общественного инспектора   по охране труда   за 2 квартал.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комиссия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24" w:type="dxa"/>
            <w:tcBorders>
              <w:top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Об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оздоровления  детей работников  членов профсоюза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                                           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4" w:type="dxa"/>
            <w:tcBorders>
              <w:top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согласовании  графика</w:t>
            </w:r>
            <w:r w:rsidRPr="00FF5C39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 xml:space="preserve"> дежурства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сторожей.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согласовании проектов приказов по  распределению фонда материального стимулирования труда работников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июль.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сведений об обращениях граждан за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кв-л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2024г.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</w:tr>
      <w:tr w:rsidR="007933DA" w:rsidTr="00592174">
        <w:trPr>
          <w:trHeight w:val="1755"/>
        </w:trPr>
        <w:tc>
          <w:tcPr>
            <w:tcW w:w="1598" w:type="dxa"/>
            <w:tcBorders>
              <w:top w:val="single" w:sz="4" w:space="0" w:color="auto"/>
            </w:tcBorders>
          </w:tcPr>
          <w:p w:rsidR="007933DA" w:rsidRDefault="007933DA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    </w:t>
            </w:r>
          </w:p>
        </w:tc>
        <w:tc>
          <w:tcPr>
            <w:tcW w:w="6424" w:type="dxa"/>
            <w:tcBorders>
              <w:top w:val="single" w:sz="4" w:space="0" w:color="auto"/>
            </w:tcBorders>
          </w:tcPr>
          <w:p w:rsidR="007933DA" w:rsidRDefault="007933DA" w:rsidP="00592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соответствии нормам коллективного договора итогового распределения педагогической нагрузки на новый учебный год (мониторинг).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профкома</w:t>
            </w:r>
          </w:p>
          <w:p w:rsidR="007933DA" w:rsidRDefault="007933DA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согласовании  графика</w:t>
            </w:r>
            <w:r w:rsidRPr="00FF5C39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 xml:space="preserve"> дежурства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сторожей.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согласовании проектов приказов по  распределению фонда материального стимулирования труда работников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август.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участии  в акции  для многодетных семей сотрудников «Профсоюзы - детям».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</w:tr>
      <w:tr w:rsidR="007933DA" w:rsidTr="00592174">
        <w:trPr>
          <w:trHeight w:val="764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согласовании итогового распределения педагогической нагрузки на новый учебный год.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согласовании графика аттестации и характеристики педагогических работников.  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делегировании представителя ПК в состав аттестационной комиссии учреждения</w:t>
            </w:r>
            <w:proofErr w:type="gramStart"/>
            <w:r>
              <w:rPr>
                <w:rFonts w:ascii="Times New Roman" w:hAnsi="Times New Roman" w:cs="Times New Roman"/>
                <w:color w:val="6633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согласовании  графика</w:t>
            </w:r>
            <w:r w:rsidRPr="00FF5C39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 xml:space="preserve"> дежурства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сторожей.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согласовании проектов приказов по  распределению фонда материального стимулирования труда работников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сентябрь.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соответствии ПВТР нормам законодательства о труде, коллективного договора (мониторинг).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работе общественного инспектора  по охране труда за 3 квартал 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39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О работе профкома по организации оздоровления членов профсоюза в санаториях УП «</w:t>
            </w:r>
            <w:proofErr w:type="spellStart"/>
            <w:r w:rsidRPr="00FF5C39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Белпрофсоюзкурорт</w:t>
            </w:r>
            <w:proofErr w:type="spellEnd"/>
            <w:r w:rsidRPr="00FF5C39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</w:tr>
      <w:tr w:rsidR="007933DA" w:rsidTr="00592174">
        <w:trPr>
          <w:trHeight w:val="864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Pr="00FF5C39" w:rsidRDefault="007933DA" w:rsidP="00592174">
            <w:pPr>
              <w:spacing w:after="150"/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</w:pPr>
            <w:r w:rsidRPr="00FF5C39"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>О подготовке и праздновании Дня учителя, Дня  матери.</w:t>
            </w:r>
          </w:p>
          <w:p w:rsidR="007933DA" w:rsidRPr="00FF5C39" w:rsidRDefault="007933DA" w:rsidP="00592174">
            <w:pPr>
              <w:pStyle w:val="a4"/>
              <w:spacing w:line="276" w:lineRule="auto"/>
              <w:jc w:val="both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согласовании  графика</w:t>
            </w:r>
            <w:r w:rsidRPr="00FF5C39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 xml:space="preserve"> дежурства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сторожей.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согласовании проектов приказов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распределению фонда материального стимулирования труда работников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октябрь.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Профсоюзный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DA" w:rsidTr="00947EB3">
        <w:trPr>
          <w:trHeight w:val="728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   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8309D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об обращениях граждан за 3 квартал 2024г.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согласовании  графика</w:t>
            </w:r>
            <w:r w:rsidRPr="00FF5C39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 xml:space="preserve"> дежурства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сторожей.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 согласовании проектов приказов по  распределению фонда материального стимулирования труда работников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ноябрь.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DA" w:rsidTr="00947EB3">
        <w:trPr>
          <w:trHeight w:val="758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3DA" w:rsidRPr="00EF4D9B" w:rsidRDefault="007933DA" w:rsidP="00947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 xml:space="preserve"> </w:t>
            </w:r>
            <w:r w:rsidRPr="0018309D">
              <w:rPr>
                <w:rFonts w:ascii="Times New Roman" w:hAnsi="Times New Roman" w:cs="Times New Roman"/>
                <w:sz w:val="28"/>
                <w:szCs w:val="28"/>
              </w:rPr>
              <w:t>Об итогах мониторинга по ведению трудовых книжек и личных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r w:rsidRPr="00EF4D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33DA" w:rsidRPr="00FF5C39" w:rsidRDefault="007933DA" w:rsidP="00592174">
            <w:pPr>
              <w:spacing w:after="150"/>
              <w:jc w:val="both"/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3DA" w:rsidRDefault="007933DA" w:rsidP="00947EB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  <w:p w:rsidR="007933DA" w:rsidRPr="00FF5C39" w:rsidRDefault="007933DA" w:rsidP="00947EB3">
            <w:pPr>
              <w:spacing w:after="150"/>
              <w:jc w:val="both"/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</w:pPr>
          </w:p>
        </w:tc>
      </w:tr>
      <w:tr w:rsidR="007933DA" w:rsidTr="00592174">
        <w:trPr>
          <w:trHeight w:val="676"/>
        </w:trPr>
        <w:tc>
          <w:tcPr>
            <w:tcW w:w="1598" w:type="dxa"/>
            <w:tcBorders>
              <w:top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</w:tcBorders>
          </w:tcPr>
          <w:p w:rsidR="007933DA" w:rsidRDefault="007933DA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24" w:type="dxa"/>
            <w:tcBorders>
              <w:top w:val="single" w:sz="4" w:space="0" w:color="auto"/>
            </w:tcBorders>
            <w:vAlign w:val="center"/>
          </w:tcPr>
          <w:p w:rsidR="007933DA" w:rsidRPr="00FF5C39" w:rsidRDefault="007933DA" w:rsidP="00592174">
            <w:pPr>
              <w:pStyle w:val="a4"/>
              <w:jc w:val="both"/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работе общественного инспектора  по охране труда за 4 квартал 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vAlign w:val="center"/>
          </w:tcPr>
          <w:p w:rsidR="007933DA" w:rsidRDefault="007933DA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согласовании  графика</w:t>
            </w:r>
            <w:r w:rsidRPr="00FF5C39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 xml:space="preserve"> дежурства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сторожей.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согласовании проектов приказов по  распределению фонда материального стимулирования труда работников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декабрь.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DA" w:rsidTr="00305C36">
        <w:trPr>
          <w:trHeight w:val="1706"/>
        </w:trPr>
        <w:tc>
          <w:tcPr>
            <w:tcW w:w="1598" w:type="dxa"/>
            <w:tcBorders>
              <w:top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</w:tcBorders>
          </w:tcPr>
          <w:p w:rsidR="007933DA" w:rsidRDefault="007933DA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6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24" w:type="dxa"/>
            <w:tcBorders>
              <w:top w:val="single" w:sz="4" w:space="0" w:color="auto"/>
            </w:tcBorders>
          </w:tcPr>
          <w:p w:rsidR="007933DA" w:rsidRDefault="007933DA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мониторинге теплового режима в группах и служебных помещениях.</w:t>
            </w:r>
            <w:r w:rsidRPr="000456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 проведении месячника общественного </w:t>
            </w:r>
            <w:proofErr w:type="gramStart"/>
            <w:r w:rsidRPr="000456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 w:rsidRPr="000456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соблюдением температурного режима на рабочих местах.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7933DA" w:rsidRPr="000456AB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6AB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7933DA" w:rsidRDefault="007933DA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6AB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комиссия </w:t>
            </w:r>
            <w:proofErr w:type="gramStart"/>
            <w:r w:rsidRPr="000456A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456A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Pr="00456A12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выполнении плана работы профсоюзного комитета за 2024 г.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профкома  </w:t>
            </w: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 проведении мероприятий по подготовке празднования Рождества и Нового года и благотворительной акции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Профсоюзы-детям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». 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ревизионной комиссии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ходе выполнения коллективного договора  между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государственным учреждением образования «Детский сад №1 г. Браслава» и первичной профсоюзной организацией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Белорусского профессионального 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работников образования и науки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2-е полугодие 2024г.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</w:tr>
      <w:tr w:rsidR="007933DA" w:rsidTr="00592174">
        <w:trPr>
          <w:trHeight w:val="975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947EB3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5C39"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>О</w:t>
            </w: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>б итогах</w:t>
            </w:r>
            <w:r w:rsidRPr="00FF5C39"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 xml:space="preserve"> </w:t>
            </w: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 xml:space="preserve"> </w:t>
            </w:r>
            <w:r w:rsidRPr="00FF5C39"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 xml:space="preserve"> мониторинга по применению контрактной формы найма за календарный год по установленной форме.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</w:tr>
      <w:tr w:rsidR="007933DA" w:rsidTr="00592174">
        <w:trPr>
          <w:trHeight w:val="361"/>
        </w:trPr>
        <w:tc>
          <w:tcPr>
            <w:tcW w:w="1598" w:type="dxa"/>
            <w:tcBorders>
              <w:top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</w:tcBorders>
          </w:tcPr>
          <w:p w:rsidR="007933DA" w:rsidRDefault="007933DA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4" w:type="dxa"/>
            <w:tcBorders>
              <w:top w:val="single" w:sz="4" w:space="0" w:color="auto"/>
            </w:tcBorders>
          </w:tcPr>
          <w:p w:rsidR="007933DA" w:rsidRPr="000456AB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5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0456AB">
              <w:rPr>
                <w:rFonts w:ascii="Times New Roman" w:hAnsi="Times New Roman" w:cs="Times New Roman"/>
                <w:sz w:val="30"/>
                <w:szCs w:val="30"/>
              </w:rPr>
              <w:t>3  М</w:t>
            </w:r>
            <w:r w:rsidRPr="000456AB">
              <w:rPr>
                <w:rStyle w:val="a8"/>
                <w:rFonts w:eastAsia="Arial Unicode MS"/>
                <w:sz w:val="30"/>
                <w:szCs w:val="30"/>
              </w:rPr>
              <w:t>ероприяти</w:t>
            </w:r>
            <w:r w:rsidRPr="000456AB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  <w:p w:rsidR="007933DA" w:rsidRPr="00FF5C39" w:rsidRDefault="007933DA" w:rsidP="00592174">
            <w:pPr>
              <w:pStyle w:val="a4"/>
              <w:jc w:val="both"/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7933DA" w:rsidRDefault="007933DA" w:rsidP="005921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Pr="000456AB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56A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Поздравление сотрудников мужчин с Днем защитника Отечества.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Празднику 8 Марта.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Культурно-массовая комиссия</w:t>
            </w: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Pr="000456AB" w:rsidRDefault="007933DA" w:rsidP="00592174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30"/>
                <w:szCs w:val="30"/>
              </w:rPr>
            </w:pPr>
            <w:r w:rsidRPr="000456AB">
              <w:rPr>
                <w:rFonts w:ascii="Times New Roman" w:eastAsiaTheme="minorEastAsia" w:hAnsi="Times New Roman" w:cs="Times New Roman"/>
                <w:color w:val="auto"/>
                <w:sz w:val="30"/>
                <w:szCs w:val="30"/>
              </w:rPr>
              <w:t>2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согласовании инструкций по охране труда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Pr="000456AB" w:rsidRDefault="007933DA" w:rsidP="00592174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30"/>
                <w:szCs w:val="30"/>
              </w:rPr>
            </w:pPr>
            <w:r w:rsidRPr="000456AB">
              <w:rPr>
                <w:rFonts w:ascii="Times New Roman" w:eastAsiaTheme="minorEastAsia" w:hAnsi="Times New Roman" w:cs="Times New Roman"/>
                <w:color w:val="auto"/>
                <w:sz w:val="30"/>
                <w:szCs w:val="30"/>
              </w:rPr>
              <w:t>3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согласовании  графика  отпусков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Pr="000456AB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56A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Обновление материалов информационного стенда. 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Профсоюзный комитет          </w:t>
            </w: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Pr="000456AB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56A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Поздравление ветеранов  с   Днём рождения     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работе с ветеранами</w:t>
            </w: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Pr="000456AB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56A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Поздравление сотрудников с Днем 8 Марта.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Культурно-массовая комиссия</w:t>
            </w: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Pr="000456AB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56AB">
              <w:rPr>
                <w:rFonts w:ascii="Times New Roman" w:hAnsi="Times New Roman" w:cs="Times New Roman"/>
                <w:sz w:val="30"/>
                <w:szCs w:val="30"/>
              </w:rPr>
              <w:t xml:space="preserve"> 7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Принятие участия в мероприятиях посвященных Дню Победы.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Style w:val="-1pt"/>
                <w:rFonts w:eastAsiaTheme="minorHAnsi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Культурно-массовая комиссия  </w:t>
            </w: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Pr="000456AB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56AB">
              <w:rPr>
                <w:rFonts w:ascii="Times New Roman" w:hAnsi="Times New Roman" w:cs="Times New Roman"/>
                <w:sz w:val="30"/>
                <w:szCs w:val="30"/>
              </w:rPr>
              <w:t xml:space="preserve"> 8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Подготовка мероприятий к праздникам: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-Дню Независимости;</w:t>
            </w:r>
          </w:p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-Дню Учителя;</w:t>
            </w:r>
          </w:p>
          <w:p w:rsidR="007933DA" w:rsidRPr="00910D7E" w:rsidRDefault="007933DA" w:rsidP="00592174">
            <w:pPr>
              <w:pStyle w:val="a4"/>
              <w:spacing w:line="276" w:lineRule="auto"/>
              <w:jc w:val="both"/>
              <w:rPr>
                <w:rStyle w:val="-1pt"/>
                <w:rFonts w:eastAsia="Arial Unicode MS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-Дню пожилых людей.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Культурно-массовая комиссия</w:t>
            </w: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Pr="000456AB" w:rsidRDefault="007933DA" w:rsidP="00592174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30"/>
                <w:szCs w:val="30"/>
              </w:rPr>
            </w:pPr>
            <w:r w:rsidRPr="000456AB">
              <w:rPr>
                <w:rFonts w:ascii="Times New Roman" w:eastAsiaTheme="minorEastAsia" w:hAnsi="Times New Roman" w:cs="Times New Roman"/>
                <w:color w:val="auto"/>
                <w:sz w:val="30"/>
                <w:szCs w:val="30"/>
              </w:rPr>
              <w:t>9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Чествование юбиляров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spacing w:line="276" w:lineRule="auto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22E2">
              <w:rPr>
                <w:rFonts w:ascii="Times New Roman" w:hAnsi="Times New Roman"/>
                <w:sz w:val="28"/>
                <w:szCs w:val="28"/>
              </w:rPr>
              <w:t>Адамович Ольга   Петровна</w:t>
            </w:r>
            <w:r w:rsidR="009F0795">
              <w:rPr>
                <w:rFonts w:ascii="Times New Roman" w:hAnsi="Times New Roman"/>
                <w:sz w:val="28"/>
                <w:szCs w:val="28"/>
              </w:rPr>
              <w:t>- 28.08.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40 лет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spacing w:line="276" w:lineRule="auto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Pr="009F0795" w:rsidRDefault="009F0795" w:rsidP="009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22E2">
              <w:rPr>
                <w:rFonts w:ascii="Times New Roman" w:hAnsi="Times New Roman"/>
                <w:sz w:val="28"/>
                <w:szCs w:val="28"/>
              </w:rPr>
              <w:t>Галагуш</w:t>
            </w:r>
            <w:proofErr w:type="spellEnd"/>
            <w:r w:rsidRPr="008422E2">
              <w:rPr>
                <w:rFonts w:ascii="Times New Roman" w:hAnsi="Times New Roman"/>
                <w:sz w:val="28"/>
                <w:szCs w:val="28"/>
              </w:rPr>
              <w:t xml:space="preserve">  Дина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22E2">
              <w:rPr>
                <w:rFonts w:ascii="Times New Roman" w:hAnsi="Times New Roman"/>
                <w:sz w:val="28"/>
                <w:szCs w:val="28"/>
              </w:rPr>
              <w:t>Валерьевна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-40 лет 27.04.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spacing w:line="276" w:lineRule="auto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9F0795" w:rsidP="00592174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  <w:r w:rsidRPr="008422E2">
              <w:rPr>
                <w:rFonts w:ascii="Times New Roman" w:hAnsi="Times New Roman"/>
                <w:sz w:val="28"/>
                <w:szCs w:val="28"/>
              </w:rPr>
              <w:t>Борисовна</w:t>
            </w:r>
            <w:r>
              <w:rPr>
                <w:rFonts w:ascii="Times New Roman" w:hAnsi="Times New Roman"/>
                <w:sz w:val="28"/>
                <w:szCs w:val="28"/>
              </w:rPr>
              <w:t>- 03.10. 35 лет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spacing w:line="276" w:lineRule="auto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9F0795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2E2">
              <w:rPr>
                <w:rFonts w:ascii="Times New Roman" w:hAnsi="Times New Roman"/>
                <w:sz w:val="28"/>
                <w:szCs w:val="28"/>
              </w:rPr>
              <w:t>Сузько</w:t>
            </w:r>
            <w:proofErr w:type="spellEnd"/>
            <w:r w:rsidRPr="008422E2">
              <w:rPr>
                <w:rFonts w:ascii="Times New Roman" w:hAnsi="Times New Roman"/>
                <w:sz w:val="28"/>
                <w:szCs w:val="28"/>
              </w:rPr>
              <w:t xml:space="preserve"> Наталья Ивановна</w:t>
            </w:r>
            <w:r>
              <w:rPr>
                <w:rFonts w:ascii="Times New Roman" w:hAnsi="Times New Roman"/>
                <w:sz w:val="28"/>
                <w:szCs w:val="28"/>
              </w:rPr>
              <w:t>- 11.11. 35 лет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9F0795" w:rsidP="00947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2E2">
              <w:rPr>
                <w:rFonts w:ascii="Times New Roman" w:hAnsi="Times New Roman"/>
                <w:sz w:val="28"/>
                <w:szCs w:val="28"/>
              </w:rPr>
              <w:t>Стельмачёнок</w:t>
            </w:r>
            <w:proofErr w:type="spellEnd"/>
            <w:r w:rsidR="00DE4F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22E2">
              <w:rPr>
                <w:rFonts w:ascii="Times New Roman" w:hAnsi="Times New Roman"/>
                <w:sz w:val="28"/>
                <w:szCs w:val="28"/>
              </w:rPr>
              <w:t xml:space="preserve"> Мария </w:t>
            </w:r>
            <w:r w:rsidR="00DE4F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22E2">
              <w:rPr>
                <w:rFonts w:ascii="Times New Roman" w:hAnsi="Times New Roman"/>
                <w:sz w:val="28"/>
                <w:szCs w:val="28"/>
              </w:rPr>
              <w:t>Чеславовна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- 07.11 55 лет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795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9F0795" w:rsidRDefault="009F0795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0795" w:rsidRDefault="009F0795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9F0795" w:rsidRPr="008422E2" w:rsidRDefault="009F0795" w:rsidP="009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22E2">
              <w:rPr>
                <w:rFonts w:ascii="Times New Roman" w:hAnsi="Times New Roman"/>
                <w:sz w:val="28"/>
                <w:szCs w:val="28"/>
              </w:rPr>
              <w:t>Станкевич Галина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22E2">
              <w:rPr>
                <w:rFonts w:ascii="Times New Roman" w:hAnsi="Times New Roman"/>
                <w:sz w:val="28"/>
                <w:szCs w:val="28"/>
              </w:rPr>
              <w:t>Вацлавовна</w:t>
            </w:r>
            <w:r>
              <w:rPr>
                <w:rFonts w:ascii="Times New Roman" w:hAnsi="Times New Roman"/>
                <w:sz w:val="28"/>
                <w:szCs w:val="28"/>
              </w:rPr>
              <w:t>-30.06. 55 лет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9F0795" w:rsidRDefault="009F0795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Pr="009F0795" w:rsidRDefault="009F0795" w:rsidP="009F079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22E2">
              <w:rPr>
                <w:rFonts w:ascii="Times New Roman" w:hAnsi="Times New Roman"/>
                <w:sz w:val="28"/>
                <w:szCs w:val="28"/>
              </w:rPr>
              <w:t>Станкевич  Иван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22E2">
              <w:rPr>
                <w:rFonts w:ascii="Times New Roman" w:hAnsi="Times New Roman"/>
                <w:sz w:val="28"/>
                <w:szCs w:val="28"/>
              </w:rPr>
              <w:t>Зенонович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- 17.02. 65 лет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DA" w:rsidTr="00592174">
        <w:trPr>
          <w:trHeight w:val="641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933DA" w:rsidRDefault="007933DA" w:rsidP="005921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0D7E" w:rsidRDefault="00910D7E" w:rsidP="00910D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D7E" w:rsidRDefault="00910D7E" w:rsidP="00910D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D7E" w:rsidRDefault="00910D7E" w:rsidP="00910D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</w:p>
    <w:p w:rsidR="00910D7E" w:rsidRDefault="00910D7E" w:rsidP="00910D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профсоюзной организации                                                           К.С.Кузнецова   </w:t>
      </w:r>
    </w:p>
    <w:p w:rsidR="00910D7E" w:rsidRDefault="00910D7E" w:rsidP="00910D7E">
      <w:pPr>
        <w:pStyle w:val="a4"/>
        <w:rPr>
          <w:sz w:val="30"/>
          <w:szCs w:val="30"/>
        </w:rPr>
      </w:pPr>
      <w:r>
        <w:t xml:space="preserve">                                                         </w:t>
      </w:r>
    </w:p>
    <w:p w:rsidR="00910D7E" w:rsidRDefault="00910D7E" w:rsidP="00910D7E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</w:p>
    <w:p w:rsidR="00910D7E" w:rsidRPr="00600CFC" w:rsidRDefault="00910D7E" w:rsidP="00910D7E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067E0" w:rsidRDefault="00F067E0"/>
    <w:sectPr w:rsidR="00F067E0" w:rsidSect="0094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0D7E"/>
    <w:rsid w:val="00256DAA"/>
    <w:rsid w:val="003063B6"/>
    <w:rsid w:val="00542096"/>
    <w:rsid w:val="00592174"/>
    <w:rsid w:val="00607165"/>
    <w:rsid w:val="00614C45"/>
    <w:rsid w:val="006B3C97"/>
    <w:rsid w:val="0072619C"/>
    <w:rsid w:val="007933DA"/>
    <w:rsid w:val="00910D7E"/>
    <w:rsid w:val="00947EB3"/>
    <w:rsid w:val="009F0795"/>
    <w:rsid w:val="00D059E0"/>
    <w:rsid w:val="00DE4F7E"/>
    <w:rsid w:val="00F0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7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10D7E"/>
  </w:style>
  <w:style w:type="paragraph" w:styleId="a4">
    <w:name w:val="No Spacing"/>
    <w:link w:val="a3"/>
    <w:uiPriority w:val="1"/>
    <w:qFormat/>
    <w:rsid w:val="00910D7E"/>
    <w:pPr>
      <w:spacing w:after="0" w:line="240" w:lineRule="auto"/>
    </w:pPr>
  </w:style>
  <w:style w:type="character" w:customStyle="1" w:styleId="a5">
    <w:name w:val="Основной текст_"/>
    <w:basedOn w:val="a0"/>
    <w:link w:val="1"/>
    <w:locked/>
    <w:rsid w:val="00910D7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910D7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">
    <w:name w:val="Основной текст (3) + Не полужирный"/>
    <w:basedOn w:val="a0"/>
    <w:rsid w:val="00910D7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910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910D7E"/>
    <w:rPr>
      <w:i/>
      <w:iCs/>
    </w:rPr>
  </w:style>
  <w:style w:type="character" w:customStyle="1" w:styleId="a8">
    <w:name w:val="Подпись к таблице"/>
    <w:basedOn w:val="a0"/>
    <w:rsid w:val="00910D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-1pt">
    <w:name w:val="Подпись к таблице + Интервал -1 pt"/>
    <w:basedOn w:val="a0"/>
    <w:rsid w:val="00910D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3"/>
      <w:szCs w:val="23"/>
      <w:u w:val="none"/>
      <w:effect w:val="no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8</cp:revision>
  <dcterms:created xsi:type="dcterms:W3CDTF">2023-12-25T17:54:00Z</dcterms:created>
  <dcterms:modified xsi:type="dcterms:W3CDTF">2024-02-04T16:12:00Z</dcterms:modified>
</cp:coreProperties>
</file>